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As the Deer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1- As the deer pants for the water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 my soul longs after you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a lone are my heart's  de si re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I long to worship you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R- You alone are my strength, my shield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you alone will my spirit yield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alone are my hearts desire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I long to worship you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2- I want you more than gold or silver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Only you can satisfy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alone are the real joy giver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the apple of my eye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Como el ciervo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Como_el ciervo_ansía_el agua,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Así_anhela mi_alma_a ti.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Sólo_a ti,_o Dios, mi ser desea,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 te_anhelo adorar.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Fuerza,_escudo_eres sólo tú.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 rindo_a ti mi espíritu.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Sólo_a ti,_o Dios, mi ser desea,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 te_anhelo adorar.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Te deseo más que_oro_o plata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Sólo tú me llenarás.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Verdadero dador de gozo,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Mi_ojo_he puesto solo_en ti.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