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 With Me, Lord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40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 with me, Lord, I cannot live without Thee,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dare not try to take one step alone,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cannot bear the loads of life, unaided,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need Thy strength to lean myself upon.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Be with me, Lord, And then if dangers threaten,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storms of trial burst above my head,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lashing seas leap everywhere about me,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They cannot harm, or make my heart afraid.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 with me, Lord! No other gift or blessing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Thou couldst bestow could with this one compare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constant sense of Thy abiding presence,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Where'er I am, to feel that Thou art near.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Be with me, Lord, when loneliness overtakes me,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When I must weep amid the fires of pain,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when shall come the hour of "my departure"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For "worlds unknown," O Lord, be with me then.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Conmigo 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Not original (except last two lines), but I don’t know translator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Conmigo sé, Señor, sin ti no vivo, </w:t>
        <w:br w:type="textWrapping"/>
        <w:t xml:space="preserve">Ni_un paso solo yo me_atrevo_a dar;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Llevar no puedo_el peso sin tu_ayuda;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Que me bendigas ya con tu poder.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Conmigo sé, Señor, y si probado,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 confrontado con peligros mil, </w:t>
        <w:br w:type="textWrapping"/>
        <w:t xml:space="preserve">O si_abrumado con las tempestades, </w:t>
        <w:br w:type="textWrapping"/>
        <w:t xml:space="preserve">No temeré porque me guardarás.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Conmigo sé, Señor, apenas otra </w:t>
        <w:br w:type="textWrapping"/>
        <w:t xml:space="preserve">Dádiva tuya puede_ésta_igualar: </w:t>
        <w:br w:type="textWrapping"/>
        <w:t xml:space="preserve">Un sentimiento de tu fiel presencia; </w:t>
        <w:br w:type="textWrapping"/>
        <w:t xml:space="preserve">En lo que hago sé que cerca_estás.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Conmigo sé, Señor, en mi tristeza,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Cuando me halle_en negra soledad; </w:t>
        <w:br w:type="textWrapping"/>
        <w:t xml:space="preserve">Y cuando llegue “mi_hora de partida”</w:t>
        <w:br w:type="textWrapping"/>
        <w:t xml:space="preserve">Para_otro mundo, O, conmigo sé.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