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It is well with my soul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#345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When peace like a river attendeth my way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When sorrows like sea billows roll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Whatever my lot, Thou hast taught me to say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It is well, it is well with my soul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It is well (it is well)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With my soul (with my soul)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It is well, it is well with my soul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Though Satan should buffet, though trials should come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Let this blest assurance control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That Christ (yes, He has) has regarded my helpless estate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And has shed His own blood for my soul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My sin, oh the bliss of this glorious thought My sin, not in part, but the whole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Is nailed to the cross, and I bear it no more Praise the Lord, praise the Lord, O my soul!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 Lord, haste the day when my faith shall be sight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 clouds be rolled back as a scroll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The trump shall resound, and the Lord shall descend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Even so, it is well with my soul!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Estoy bien con mi Dios.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Original: 2b,3,4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De paz inundada mi senda ya_esté</w:t>
      </w:r>
    </w:p>
    <w:p w:rsidR="00000000" w:rsidDel="00000000" w:rsidP="00000000" w:rsidRDefault="00000000" w:rsidRPr="00000000" w14:paraId="0000002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</w:t>
      </w:r>
      <w:r w:rsidDel="00000000" w:rsidR="00000000" w:rsidRPr="00000000">
        <w:rPr>
          <w:rtl w:val="0"/>
        </w:rPr>
        <w:t xml:space="preserve"> cúbrala_un mar de_aflicción, </w:t>
      </w:r>
      <w:r w:rsidDel="00000000" w:rsidR="00000000" w:rsidRPr="00000000">
        <w:rPr>
          <w:highlight w:val="yellow"/>
          <w:rtl w:val="0"/>
        </w:rPr>
        <w:t xml:space="preserve">[please note punctuation change]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cualquiera que sea mi suerte, diré: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Estoy bien, estoy bien con mi Dios.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Estoy bien (estoy bien)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Con mi Dios (con mi Dios)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Estoy bien, estoy bien con mi Dios.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Ya venga la prueba_o me tiente Satán,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No_amengue mi fe ni mi_amor;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Pues mi condición indefensa ya vio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Y su sangre por mí dio_el Señor.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¡Perdón! Mi pecado – ¡qué gozo me da! –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No_en parte, mas todo está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Clavado_a la cruz, y ya libre yo_estoy.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¡Gloria_a Dios! ¡Gloria_eterna te doy!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Ven pronto, Señor; vista_haz de mi fe.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Abrid paso,_O nubes, para_él.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¡Trompeta, resuena! ¡Desciende, Señor!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¡Sea_así! ¡Estoy bien con mi Dios!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