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Living for Jesus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#402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Living for Jesus, a life that is true,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Striving to please Him in all that I do;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Yielding allegiance, glad-hearted and free,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This is the pathway of blessing for me.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Jesus, Lord and Savior, I give myself to Thee,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For Thou, in Thy atonement, didst give Thyself for me;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own no other Master, my heart shall be Thy throne;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My life I give, henceforth to live, O Christ, for Thee alone.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Living for Jesus Who died in my place,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Bearing on Calv’ry my sin and disgrace;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Such love constrains me to answer His call,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Follow His leading and give Him my all.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Living for Jesus, wherever I am,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Doing each duty in His holy Name;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Willing to suffer affliction and loss,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Deeming each trial a part of my cross.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Living for Jesus through earth’s little while,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My dearest treasure, the light of His smile;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Seeking the lost ones He died to redeem,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Bringing the weary to find rest in Him.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Vivo por Cristo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Not original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Vivo por Cristo, confiando_en su_amor,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vida me_imparte, poder y valor;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grande_es el gozo que tengo por él,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es de mi senda Jesús guía fiel.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¡Oh Salvador bendito!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me doy tan sólo_a ti,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porque tú_en el Calvario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te diste_allí por mí;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no tengo más Maestro,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yo fiel te serviré;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 ti me doy, pues tuyo soy,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 mi_alma eterno Rey.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Vivo por Cristo, murió pues por mí;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siempre servirle quisiera aquí;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porque me ha dado tal prueba de_amor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quiero rendirme por siempre_al Señor.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Vivo por Cristo, doquiera que_esté;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ya por su_ayuda sus obras haré;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pruebas hoy llevo con gozo y_amor,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pues veo_en ellas la cruz del Señor.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Vivo sirviendo, siguiendo_al Señor;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quiero_imitar a mi buen Salvador.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Busco_a las almas hablándoles de_él,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y_es mi deseo ser constante_y fiel.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