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Love of God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647 Praise for the Lord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Since the love of God has shed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Priceless blessings on my head,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have made it my own;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will hide it in my heart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That it never may depart,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It shall rule there alone.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The love of God within the heart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Will kindliness and warmth impart;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 soul will glow like Jesus in His tender mercy,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If the heart is made His dwelling place;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 love of God glows like a flame,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Through endless years it is the same;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The love of God will never fail nor lose its glory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Till we see Him face to face.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2.  Since the Son of God came down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With His love our lives to crown,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He with us would remain;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Greater love there could not be,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Jesus died for you and me,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In our hearts, He would reign.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3. He who gave His love to me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That I might from sin be free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Bids me share it today;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“As I love you,” He has said,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“You must serve men in My stead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As you go on your way.”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4. While His love burns true and bright,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We are walking in the light,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He has shown us the road;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We His glory must reflect,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Lest our dimness and neglect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Keep some soul from its God.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El amor de Dios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1. El amor de Dios me dio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Infinita bendición;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Lo_acepté para mí.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En mi alma lo pondré,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Y jamás lo soltaré;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Reinará solo_allí.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Amor de Dios, En mi_alma pon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De tu bondad y tu calor.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El alma brillará cual Cristo en su gracia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Si la_entrada le_abre_el corazón.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Amor de Dios, Tú brillarás,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Y por los siglos durarás;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Tú nunca fallarás ni perderás tu gloria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Hasta ver al Salvador.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2. Descendió_el Hijo de Dios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Nos bendijo con su_amor,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Y_él se quiere quedar.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¿Puede haber amor mayor?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¡Él por ti_y por mí murió!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En mí_él quiere reinar.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3. El que_a mí su_amor me dio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Del pecado me libró,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Pide que_ame como_él.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“Como te_amo, has de ir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Y_a tu prójimo servir,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Siéndome_un siervo fiel”.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4. Su amor arde_en verdad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En la luz al caminar;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El camino mostró.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A_Él debemos reflejar,</w:t>
        <w:br w:type="textWrapping"/>
        <w:t xml:space="preserve">Nunca_haciendo tropezar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Al que_acude_a su Dios.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