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much to 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#658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There is much to do, there's work on ev'ry hand,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Hark! The cry for help comes ringing through the land;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Jesus calls for reapers, I must active be,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wilt Thou, O Master? Here am I, send 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Here am I,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(Here am I, send me, Lord, send me)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Lord, Send me;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(Here am I, send me, Lord, send me)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Here am I,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(Here am I, send me, Lord, send me)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Ready at Thy bidding, Lord, send me.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 There's a plaintive cry of mourning souls distressed,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the cry of hearts who seek but find no rest;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These should have my love and tender sympathy,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Ready at Thy bidding, Here am I, send me.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There are hung'ring souls who cry aloud for bread,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With the bread of life they're longing to be fed;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Shall they starve and famish while a feast is free?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must be more faithful, Here am I, send me.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There are souls who linger on the brink of woe,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Lord, I must not, cannot bear to let them go;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Let me go and tell them, "Brother, turn and flee,"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Master, I would save them, Here am I send me.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Mucho hay que hacer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 Mucho hay que_hacer, trabajo por doquier.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¡Claman por angustia! Hay que socorrer.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los segadores Cristo llama;_iré.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Lo que Tú me mandes, heme_aquí, yo_haré.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Heme_aquí;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(Heme_aquí, Señor; mándame)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Mándame.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(Heme_aquí, Señor; mándame)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Heme_aquí;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(Heme_aquí, Señor; mándame)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Tu_orden yo espero; mándame.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 Claman, afligidos, en desolación,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Sin hallar reposo en su corazón.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Debo darles conmiseración y_amor;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Tu_orden yo espero; heme_aquí, Señor.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 Almas hay que,_hambrientas, mendigando pan,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Ese pan de vida anhelando_están.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¿Han de pasar hambre?_¡Es gratis el festín!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¡Más devoto debo serte! Heme_aquí.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 Almas hay tardando_al borde del pesar;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Soportar no puedo verlas tropezar.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Yo iré, diciendo:_“Hermano, vuélvete”.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Quiero rescatarlas; Cristo, mándame.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